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A16A1" w14:textId="7F1E1DEA" w:rsidR="00D62D5D" w:rsidRPr="00077820" w:rsidRDefault="00D62D5D" w:rsidP="0007782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63E8170F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93022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EC60F6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F497A51" w14:textId="18A14D45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07782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0E67375" w14:textId="416E8FA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77820">
              <w:rPr>
                <w:sz w:val="24"/>
                <w:szCs w:val="24"/>
              </w:rPr>
              <w:t>C</w:t>
            </w:r>
          </w:p>
        </w:tc>
      </w:tr>
      <w:tr w:rsidR="00D62D5D" w:rsidRPr="00742916" w14:paraId="5F333181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9C9863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32E0DA6" w14:textId="163B940F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92B5F" w:rsidRPr="00077820">
              <w:rPr>
                <w:b/>
                <w:bCs/>
                <w:sz w:val="24"/>
                <w:szCs w:val="24"/>
              </w:rPr>
              <w:t>M</w:t>
            </w:r>
            <w:r w:rsidR="001B6DEF">
              <w:rPr>
                <w:b/>
                <w:bCs/>
                <w:sz w:val="24"/>
                <w:szCs w:val="24"/>
              </w:rPr>
              <w:t>ETODY</w:t>
            </w:r>
            <w:r w:rsidR="001D5001">
              <w:rPr>
                <w:b/>
                <w:bCs/>
                <w:sz w:val="24"/>
                <w:szCs w:val="24"/>
              </w:rPr>
              <w:t>KA</w:t>
            </w:r>
            <w:r w:rsidR="001B6DEF">
              <w:rPr>
                <w:b/>
                <w:bCs/>
                <w:sz w:val="24"/>
                <w:szCs w:val="24"/>
              </w:rPr>
              <w:t xml:space="preserve"> PRACY Z UCZNIEM ZE ZRÓŻNICOWANYMI POTRZEBAMI EDUKACYJNYMI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8CE58D8" w14:textId="762527D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77820">
              <w:rPr>
                <w:sz w:val="24"/>
                <w:szCs w:val="24"/>
              </w:rPr>
              <w:t xml:space="preserve"> C/3</w:t>
            </w:r>
            <w:r w:rsidR="00577DC8">
              <w:rPr>
                <w:sz w:val="24"/>
                <w:szCs w:val="24"/>
              </w:rPr>
              <w:t>7</w:t>
            </w:r>
            <w:r w:rsidR="00FF6F3B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74FBFE18" w14:textId="77777777" w:rsidTr="00C275A2">
        <w:trPr>
          <w:cantSplit/>
        </w:trPr>
        <w:tc>
          <w:tcPr>
            <w:tcW w:w="497" w:type="dxa"/>
            <w:vMerge/>
          </w:tcPr>
          <w:p w14:paraId="49FF16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076C2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9CCE863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3CD115A8" w14:textId="77777777" w:rsidTr="00C275A2">
        <w:trPr>
          <w:cantSplit/>
        </w:trPr>
        <w:tc>
          <w:tcPr>
            <w:tcW w:w="497" w:type="dxa"/>
            <w:vMerge/>
          </w:tcPr>
          <w:p w14:paraId="024FE0A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D69F295" w14:textId="40EC36FA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748C1366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D2947" w:rsidRPr="00742916" w14:paraId="28CD6102" w14:textId="77777777" w:rsidTr="00C275A2">
        <w:trPr>
          <w:cantSplit/>
        </w:trPr>
        <w:tc>
          <w:tcPr>
            <w:tcW w:w="497" w:type="dxa"/>
            <w:vMerge/>
          </w:tcPr>
          <w:p w14:paraId="3DAE6F50" w14:textId="77777777" w:rsidR="000D2947" w:rsidRPr="00742916" w:rsidRDefault="000D294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7F122B5" w14:textId="7D4EB352" w:rsidR="000D2947" w:rsidRPr="00742916" w:rsidRDefault="000D2947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0140B546" w14:textId="77777777" w:rsidTr="00C275A2">
        <w:trPr>
          <w:cantSplit/>
        </w:trPr>
        <w:tc>
          <w:tcPr>
            <w:tcW w:w="497" w:type="dxa"/>
            <w:vMerge/>
          </w:tcPr>
          <w:p w14:paraId="3C38B3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64D5382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F8984E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9BC9A9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3835251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FF9E7DD" w14:textId="60B11FCC" w:rsidR="007F6E52" w:rsidRPr="00742916" w:rsidRDefault="000D294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EBD3022" w14:textId="77777777" w:rsidTr="00C275A2">
        <w:trPr>
          <w:cantSplit/>
        </w:trPr>
        <w:tc>
          <w:tcPr>
            <w:tcW w:w="497" w:type="dxa"/>
            <w:vMerge/>
          </w:tcPr>
          <w:p w14:paraId="2A76E37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E005BEA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ED2FAA2" w14:textId="0C39105E" w:rsidR="00D62D5D" w:rsidRPr="00742916" w:rsidRDefault="00592B5F" w:rsidP="00592B5F">
            <w:pPr>
              <w:tabs>
                <w:tab w:val="left" w:pos="44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="00577DC8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173" w:type="dxa"/>
            <w:gridSpan w:val="3"/>
          </w:tcPr>
          <w:p w14:paraId="5EE5FA25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FB5EE6" w14:textId="1B8F9678" w:rsidR="00D62D5D" w:rsidRPr="000D2947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974A22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2DACB7D" w14:textId="6E8C2DAB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0943B15" w14:textId="77777777" w:rsidTr="00C275A2">
        <w:trPr>
          <w:cantSplit/>
        </w:trPr>
        <w:tc>
          <w:tcPr>
            <w:tcW w:w="497" w:type="dxa"/>
            <w:vMerge/>
          </w:tcPr>
          <w:p w14:paraId="7AEC6B4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ADB93D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4C2DF3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2F936F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DBE653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C3EC84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F95191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5F0590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130851A1" w14:textId="77777777" w:rsidTr="00C275A2">
        <w:trPr>
          <w:cantSplit/>
        </w:trPr>
        <w:tc>
          <w:tcPr>
            <w:tcW w:w="497" w:type="dxa"/>
            <w:vMerge/>
          </w:tcPr>
          <w:p w14:paraId="11AB70C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912DF4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40BB3B4" w14:textId="77777777" w:rsidR="00D62D5D" w:rsidRPr="00742916" w:rsidRDefault="00551E4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FF9DA3B" w14:textId="77777777" w:rsidR="00D62D5D" w:rsidRPr="005B0A99" w:rsidRDefault="00551E4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1F35DB1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023743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B2D96C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EFD35D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30480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A91882" w14:paraId="2479EB90" w14:textId="77777777" w:rsidTr="000D29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447493E" w14:textId="5FB9F48B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D294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DD1CB87" w14:textId="737D1CB6" w:rsidR="00D62D5D" w:rsidRPr="009B577A" w:rsidRDefault="00077820" w:rsidP="00D62D5D">
            <w:pPr>
              <w:rPr>
                <w:sz w:val="24"/>
                <w:szCs w:val="24"/>
                <w:lang w:val="en-US"/>
              </w:rPr>
            </w:pPr>
            <w:r w:rsidRPr="009B577A">
              <w:rPr>
                <w:sz w:val="24"/>
                <w:szCs w:val="24"/>
                <w:lang w:val="en-US"/>
              </w:rPr>
              <w:t>Prof. dr hab. Amadeusz Krause</w:t>
            </w:r>
          </w:p>
        </w:tc>
      </w:tr>
      <w:tr w:rsidR="00D62D5D" w:rsidRPr="00566644" w14:paraId="3B2620C1" w14:textId="77777777" w:rsidTr="000D2947">
        <w:tc>
          <w:tcPr>
            <w:tcW w:w="2988" w:type="dxa"/>
            <w:vAlign w:val="center"/>
          </w:tcPr>
          <w:p w14:paraId="744EADFA" w14:textId="7BE7718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D2947">
              <w:rPr>
                <w:sz w:val="24"/>
                <w:szCs w:val="24"/>
              </w:rPr>
              <w:t>*</w:t>
            </w:r>
          </w:p>
          <w:p w14:paraId="097558A5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5D65920" w14:textId="1AEF0C5C" w:rsidR="00D62D5D" w:rsidRPr="0092458B" w:rsidRDefault="0007782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53291D">
              <w:rPr>
                <w:sz w:val="24"/>
                <w:szCs w:val="24"/>
              </w:rPr>
              <w:t xml:space="preserve">, </w:t>
            </w:r>
            <w:r w:rsidR="000D2947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742916" w14:paraId="0114429C" w14:textId="77777777" w:rsidTr="000D2947">
        <w:tc>
          <w:tcPr>
            <w:tcW w:w="2988" w:type="dxa"/>
            <w:vAlign w:val="center"/>
          </w:tcPr>
          <w:p w14:paraId="40C356F8" w14:textId="77777777" w:rsidR="00D62D5D" w:rsidRPr="00742916" w:rsidRDefault="00D62D5D" w:rsidP="001B6D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6C62ECB" w14:textId="77777777" w:rsidR="00077820" w:rsidRDefault="0009094D" w:rsidP="001B6DEF">
            <w:pPr>
              <w:pStyle w:val="NormalnyWeb"/>
              <w:spacing w:before="0" w:beforeAutospacing="0" w:after="0" w:afterAutospacing="0"/>
            </w:pPr>
            <w:r>
              <w:t>Zapoznanie z podstawowymi nurtami teoretycznymi i praktycznymi w pedagogice specjalnej.</w:t>
            </w:r>
          </w:p>
          <w:p w14:paraId="1F8E0352" w14:textId="0A2E2175" w:rsidR="0009094D" w:rsidRDefault="0009094D" w:rsidP="001B6DEF">
            <w:pPr>
              <w:pStyle w:val="NormalnyWeb"/>
              <w:spacing w:before="0" w:beforeAutospacing="0" w:after="0" w:afterAutospacing="0"/>
            </w:pPr>
            <w:r>
              <w:t>Uświadamianie związku między psychologią rozwojową a projektowaniem nauczania.</w:t>
            </w:r>
          </w:p>
          <w:p w14:paraId="4F61FFAE" w14:textId="77777777" w:rsidR="0018587E" w:rsidRDefault="0009094D" w:rsidP="0018587E">
            <w:pPr>
              <w:pStyle w:val="NormalnyWeb"/>
              <w:spacing w:before="0" w:beforeAutospacing="0" w:after="0" w:afterAutospacing="0"/>
            </w:pPr>
            <w:r>
              <w:t>Zapoznanie słuchaczy z</w:t>
            </w:r>
            <w:r w:rsidR="0018587E">
              <w:t xml:space="preserve"> prawidłowa procedurą przeprowadzania zajęć na poszczególnych  blokach przedmiotowych z uczniami ze zróżnicowanymi potrzebami.</w:t>
            </w:r>
            <w:r>
              <w:t xml:space="preserve"> </w:t>
            </w:r>
          </w:p>
          <w:p w14:paraId="56E3D2AD" w14:textId="77777777" w:rsidR="0018587E" w:rsidRDefault="0018587E" w:rsidP="0018587E">
            <w:pPr>
              <w:pStyle w:val="NormalnyWeb"/>
              <w:spacing w:before="0" w:beforeAutospacing="0" w:after="0" w:afterAutospacing="0"/>
            </w:pPr>
            <w:r w:rsidRPr="0018587E">
              <w:t>Zna klasyfikację i specyfikę specjalnych potrzeb edukacyjnych.</w:t>
            </w:r>
          </w:p>
          <w:p w14:paraId="0F7DDCCF" w14:textId="77777777" w:rsidR="0018587E" w:rsidRDefault="0018587E" w:rsidP="0018587E">
            <w:pPr>
              <w:pStyle w:val="NormalnyWeb"/>
              <w:spacing w:before="0" w:beforeAutospacing="0" w:after="0" w:afterAutospacing="0"/>
            </w:pPr>
            <w:r w:rsidRPr="0018587E">
              <w:t>Zna zasady adaptacji treści, metod i form nauczania.</w:t>
            </w:r>
          </w:p>
          <w:p w14:paraId="68BB0ECF" w14:textId="7621F340" w:rsidR="0018587E" w:rsidRPr="0018587E" w:rsidRDefault="0018587E" w:rsidP="0018587E">
            <w:pPr>
              <w:pStyle w:val="NormalnyWeb"/>
              <w:spacing w:before="0" w:beforeAutospacing="0" w:after="0" w:afterAutospacing="0"/>
            </w:pPr>
            <w:r w:rsidRPr="0018587E">
              <w:t>Rozumie podstawy prawne wspierania uczniów ze SPE.</w:t>
            </w:r>
          </w:p>
          <w:p w14:paraId="08B7751B" w14:textId="77485A23" w:rsidR="0018587E" w:rsidRPr="00A42282" w:rsidRDefault="0018587E" w:rsidP="001B6DEF">
            <w:pPr>
              <w:pStyle w:val="NormalnyWeb"/>
              <w:spacing w:before="0" w:beforeAutospacing="0" w:after="0" w:afterAutospacing="0"/>
            </w:pPr>
          </w:p>
        </w:tc>
      </w:tr>
      <w:tr w:rsidR="00D62D5D" w:rsidRPr="00742916" w14:paraId="7C3446CF" w14:textId="77777777" w:rsidTr="000D29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14C1E3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2EBDCD" w14:textId="7D628943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7C8D62EA" w14:textId="0F37F02F" w:rsidR="00D62D5D" w:rsidRPr="000D2947" w:rsidRDefault="000D2947" w:rsidP="000D294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9953408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677013BE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718A49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CA9D5E9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B251C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F79BB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D1783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51BF599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732BD149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8011A2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3119FD" w14:textId="5C115AF4" w:rsidR="00D62D5D" w:rsidRPr="00A42282" w:rsidRDefault="000D294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dotyczące </w:t>
            </w:r>
            <w:r w:rsidR="0009094D">
              <w:rPr>
                <w:sz w:val="24"/>
                <w:szCs w:val="24"/>
              </w:rPr>
              <w:t>struktury funkcjonowania szkoły specjalnej i włączającej i zachodzących w niej procesach.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EEA34" w14:textId="77777777" w:rsidR="00D62D5D" w:rsidRPr="009B577A" w:rsidRDefault="0009094D" w:rsidP="007C652F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PS_W11</w:t>
            </w:r>
          </w:p>
        </w:tc>
      </w:tr>
      <w:tr w:rsidR="00D62D5D" w:rsidRPr="00A42282" w14:paraId="1A601DEC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8DC38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F5568B" w14:textId="7299E370" w:rsidR="00D62D5D" w:rsidRPr="00A42282" w:rsidRDefault="000D294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dotyczące </w:t>
            </w:r>
            <w:r w:rsidR="0009094D">
              <w:rPr>
                <w:sz w:val="24"/>
                <w:szCs w:val="24"/>
              </w:rPr>
              <w:t>teorii wychowania i uczenia się wobec uczniów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05D243" w14:textId="77777777" w:rsidR="007A2AB3" w:rsidRPr="009B577A" w:rsidRDefault="0009094D" w:rsidP="007A2AB3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69D7F541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68A872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1302B7" w14:textId="16863F73" w:rsidR="00D62D5D" w:rsidRPr="00077820" w:rsidRDefault="0009094D" w:rsidP="00A807BF">
            <w:pPr>
              <w:rPr>
                <w:sz w:val="24"/>
                <w:szCs w:val="24"/>
              </w:rPr>
            </w:pPr>
            <w:r w:rsidRPr="00077820">
              <w:rPr>
                <w:sz w:val="24"/>
                <w:szCs w:val="24"/>
              </w:rPr>
              <w:t>Po</w:t>
            </w:r>
            <w:r w:rsidR="000D2947">
              <w:rPr>
                <w:sz w:val="24"/>
                <w:szCs w:val="24"/>
              </w:rPr>
              <w:t>trafi</w:t>
            </w:r>
            <w:r w:rsidRPr="00077820">
              <w:rPr>
                <w:sz w:val="24"/>
                <w:szCs w:val="24"/>
              </w:rPr>
              <w:t xml:space="preserve"> prezentowa</w:t>
            </w:r>
            <w:r w:rsidR="000D2947">
              <w:rPr>
                <w:sz w:val="24"/>
                <w:szCs w:val="24"/>
              </w:rPr>
              <w:t>ć</w:t>
            </w:r>
            <w:r w:rsidRPr="00077820">
              <w:rPr>
                <w:sz w:val="24"/>
                <w:szCs w:val="24"/>
              </w:rPr>
              <w:t xml:space="preserve"> własn</w:t>
            </w:r>
            <w:r w:rsidR="000D2947">
              <w:rPr>
                <w:sz w:val="24"/>
                <w:szCs w:val="24"/>
              </w:rPr>
              <w:t>e</w:t>
            </w:r>
            <w:r w:rsidRPr="00077820">
              <w:rPr>
                <w:sz w:val="24"/>
                <w:szCs w:val="24"/>
              </w:rPr>
              <w:t xml:space="preserve"> pomysł</w:t>
            </w:r>
            <w:r w:rsidR="000D2947">
              <w:rPr>
                <w:sz w:val="24"/>
                <w:szCs w:val="24"/>
              </w:rPr>
              <w:t>y</w:t>
            </w:r>
            <w:r w:rsidRPr="00077820">
              <w:rPr>
                <w:sz w:val="24"/>
                <w:szCs w:val="24"/>
              </w:rPr>
              <w:t>, opini</w:t>
            </w:r>
            <w:r w:rsidR="000D2947">
              <w:rPr>
                <w:sz w:val="24"/>
                <w:szCs w:val="24"/>
              </w:rPr>
              <w:t>e</w:t>
            </w:r>
            <w:r w:rsidRPr="00077820">
              <w:rPr>
                <w:sz w:val="24"/>
                <w:szCs w:val="24"/>
              </w:rPr>
              <w:t>, wątpliwości i sugesti</w:t>
            </w:r>
            <w:r w:rsidR="000D2947">
              <w:rPr>
                <w:sz w:val="24"/>
                <w:szCs w:val="24"/>
              </w:rPr>
              <w:t>e</w:t>
            </w:r>
            <w:r w:rsidRPr="00077820">
              <w:rPr>
                <w:sz w:val="24"/>
                <w:szCs w:val="24"/>
              </w:rPr>
              <w:t>, formułowa</w:t>
            </w:r>
            <w:r w:rsidR="000D2947">
              <w:rPr>
                <w:sz w:val="24"/>
                <w:szCs w:val="24"/>
              </w:rPr>
              <w:t>ć</w:t>
            </w:r>
            <w:r w:rsidRPr="00077820">
              <w:rPr>
                <w:sz w:val="24"/>
                <w:szCs w:val="24"/>
              </w:rPr>
              <w:t xml:space="preserve"> argument</w:t>
            </w:r>
            <w:r w:rsidR="000D2947">
              <w:rPr>
                <w:sz w:val="24"/>
                <w:szCs w:val="24"/>
              </w:rPr>
              <w:t xml:space="preserve">y </w:t>
            </w:r>
            <w:r w:rsidRPr="00077820">
              <w:rPr>
                <w:sz w:val="24"/>
                <w:szCs w:val="24"/>
              </w:rPr>
              <w:t>w kontekście planowania edukacji wobec dziecka ze specjalnymi potrzebami, przy użyciu zasad etycznych.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5C167F" w14:textId="77777777" w:rsidR="00D62D5D" w:rsidRPr="009B577A" w:rsidRDefault="0009094D" w:rsidP="007C652F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PS_U10</w:t>
            </w:r>
          </w:p>
        </w:tc>
      </w:tr>
      <w:tr w:rsidR="00D62D5D" w:rsidRPr="00A42282" w14:paraId="2B5EAC99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E8A6C4" w14:textId="77777777" w:rsidR="00D62D5D" w:rsidRPr="00AC1C26" w:rsidRDefault="004A430B" w:rsidP="00A807BF">
            <w:pPr>
              <w:jc w:val="center"/>
              <w:rPr>
                <w:sz w:val="24"/>
                <w:szCs w:val="24"/>
              </w:rPr>
            </w:pPr>
            <w:r w:rsidRPr="00AC1C26">
              <w:rPr>
                <w:sz w:val="24"/>
                <w:szCs w:val="24"/>
              </w:rPr>
              <w:lastRenderedPageBreak/>
              <w:t>0</w:t>
            </w:r>
            <w:r w:rsidR="00217BEC" w:rsidRPr="00AC1C26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52731D" w14:textId="77777777" w:rsidR="00D62D5D" w:rsidRPr="00077820" w:rsidRDefault="0009094D" w:rsidP="00A807BF">
            <w:pPr>
              <w:rPr>
                <w:sz w:val="24"/>
                <w:szCs w:val="24"/>
              </w:rPr>
            </w:pPr>
            <w:r w:rsidRPr="00077820">
              <w:rPr>
                <w:sz w:val="24"/>
                <w:szCs w:val="24"/>
              </w:rPr>
              <w:t>Potrafi dobrać metody i środki do pracy edukacyjnej z dzieckiem ze specjalnymi potrzebami.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6E512" w14:textId="77777777" w:rsidR="007A2AB3" w:rsidRPr="009B577A" w:rsidRDefault="0009094D" w:rsidP="007A2AB3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PS_U13</w:t>
            </w:r>
          </w:p>
        </w:tc>
      </w:tr>
      <w:tr w:rsidR="00D62D5D" w:rsidRPr="00A42282" w14:paraId="4EC27F3C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1020E0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CA3387" w14:textId="08BE7B33" w:rsidR="00D62D5D" w:rsidRPr="00077820" w:rsidRDefault="000D294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zachowania się </w:t>
            </w:r>
            <w:r w:rsidR="0009094D" w:rsidRPr="00077820">
              <w:rPr>
                <w:sz w:val="24"/>
                <w:szCs w:val="24"/>
              </w:rPr>
              <w:t>w sposób profesjonalny i przestrzegania zasad etyki w obszarze działalności zawodowej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78912" w14:textId="77777777" w:rsidR="007C652F" w:rsidRPr="009B577A" w:rsidRDefault="0009094D" w:rsidP="007A2AB3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PS_K05</w:t>
            </w:r>
          </w:p>
        </w:tc>
      </w:tr>
    </w:tbl>
    <w:p w14:paraId="1697F8D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F35C07B" w14:textId="77777777" w:rsidTr="00C275A2">
        <w:tc>
          <w:tcPr>
            <w:tcW w:w="10008" w:type="dxa"/>
            <w:vAlign w:val="center"/>
          </w:tcPr>
          <w:p w14:paraId="5F3213F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70B51EC" w14:textId="77777777" w:rsidTr="007F6E52">
        <w:tc>
          <w:tcPr>
            <w:tcW w:w="10008" w:type="dxa"/>
            <w:shd w:val="clear" w:color="auto" w:fill="FFFFFF" w:themeFill="background1"/>
          </w:tcPr>
          <w:p w14:paraId="6C25F3E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389054A" w14:textId="77777777" w:rsidTr="00C275A2">
        <w:tc>
          <w:tcPr>
            <w:tcW w:w="10008" w:type="dxa"/>
          </w:tcPr>
          <w:p w14:paraId="62E8E69B" w14:textId="74C08EA8" w:rsidR="004A5F2E" w:rsidRDefault="004A5F2E" w:rsidP="004A5F2E">
            <w:pPr>
              <w:pStyle w:val="NormalnyWeb"/>
            </w:pPr>
            <w:r>
              <w:rPr>
                <w:rStyle w:val="Pogrubienie"/>
              </w:rPr>
              <w:t>1.Wprowadzenie do  zagadnień dotyczących specjalnych potrzeb edukacyjnych (SPE)</w:t>
            </w:r>
            <w:r>
              <w:br/>
              <w:t>Definicje i klasyfikacje SPE, podejścia systemowe, modele edukacji: segregacyjna, integracyjna, inkluzyjna.</w:t>
            </w:r>
          </w:p>
          <w:p w14:paraId="1BE3AD77" w14:textId="1A356189" w:rsidR="004A5F2E" w:rsidRDefault="004A5F2E" w:rsidP="004A5F2E">
            <w:pPr>
              <w:pStyle w:val="NormalnyWeb"/>
            </w:pPr>
            <w:r>
              <w:rPr>
                <w:rStyle w:val="Pogrubienie"/>
              </w:rPr>
              <w:t>2. Podstawy diagnozy psychopedagogicznej</w:t>
            </w:r>
            <w:r>
              <w:br/>
              <w:t>Metody diagnozy w warunkach szkolnych: obserwacja, wywiad, analiza dokumentacji ucznia.</w:t>
            </w:r>
          </w:p>
          <w:p w14:paraId="088269F4" w14:textId="742BCB26" w:rsidR="004A5F2E" w:rsidRDefault="004A5F2E" w:rsidP="004A5F2E">
            <w:pPr>
              <w:pStyle w:val="NormalnyWeb"/>
            </w:pPr>
            <w:r>
              <w:rPr>
                <w:rStyle w:val="Pogrubienie"/>
              </w:rPr>
              <w:t>3.Identyfikacja trudności i potencjału ucznia</w:t>
            </w:r>
            <w:r>
              <w:br/>
              <w:t>Diagnoza funkcjonalna jako narzędzie oceny potrzeb i możliwości ucznia w kontekście edukacyjnym.</w:t>
            </w:r>
          </w:p>
          <w:p w14:paraId="0E276034" w14:textId="413FD13F" w:rsidR="004A5F2E" w:rsidRDefault="004A5F2E" w:rsidP="004A5F2E">
            <w:pPr>
              <w:pStyle w:val="NormalnyWeb"/>
            </w:pPr>
            <w:r>
              <w:rPr>
                <w:rStyle w:val="Pogrubienie"/>
              </w:rPr>
              <w:t>4.Adaptacja metod nauczania do SPE</w:t>
            </w:r>
            <w:r>
              <w:br/>
              <w:t>Dostosowanie treści, metod i form nauczania do indywidualnych potrzeb ucznia. Przykłady rozwiązań dydaktycznych.</w:t>
            </w:r>
          </w:p>
          <w:p w14:paraId="17A264F6" w14:textId="66451E09" w:rsidR="004A5F2E" w:rsidRDefault="004A5F2E" w:rsidP="004A5F2E">
            <w:pPr>
              <w:pStyle w:val="NormalnyWeb"/>
            </w:pPr>
            <w:r>
              <w:rPr>
                <w:rStyle w:val="Pogrubienie"/>
              </w:rPr>
              <w:t>5.Metody i narzędzia wsparcia psychologiczno-pedagogicznego</w:t>
            </w:r>
            <w:r>
              <w:br/>
              <w:t xml:space="preserve">Formy wsparcia ucznia: </w:t>
            </w:r>
            <w:proofErr w:type="spellStart"/>
            <w:r>
              <w:t>tutoring</w:t>
            </w:r>
            <w:proofErr w:type="spellEnd"/>
            <w:r>
              <w:t>, mentoring, praca w grupach, strategie wspierające rozwój społeczno-emocjonalny.</w:t>
            </w:r>
          </w:p>
          <w:p w14:paraId="4C080270" w14:textId="4343F5AB" w:rsidR="004A5F2E" w:rsidRDefault="004A5F2E" w:rsidP="004A5F2E">
            <w:pPr>
              <w:pStyle w:val="NormalnyWeb"/>
            </w:pPr>
            <w:r>
              <w:rPr>
                <w:rStyle w:val="Pogrubienie"/>
              </w:rPr>
              <w:t>6.Komunikacja z uczniem i rodziną</w:t>
            </w:r>
            <w:r>
              <w:br/>
              <w:t>Zasady skutecznej i empatycznej komunikacji, język inkluzyjny, współpraca z rodziną dziecka ze SPE.</w:t>
            </w:r>
          </w:p>
          <w:p w14:paraId="6A52710E" w14:textId="740AD04C" w:rsidR="004A5F2E" w:rsidRDefault="004A5F2E" w:rsidP="004A5F2E">
            <w:pPr>
              <w:pStyle w:val="NormalnyWeb"/>
            </w:pPr>
            <w:r>
              <w:rPr>
                <w:rStyle w:val="Pogrubienie"/>
              </w:rPr>
              <w:t>7.Aspekty prawne pracy z uczniem ze SPE</w:t>
            </w:r>
            <w:r>
              <w:br/>
              <w:t>Podstawy prawne: IPET, orzeczenia i opinie PPP, obowiązki szkoły w edukacji włączającej.</w:t>
            </w:r>
          </w:p>
          <w:p w14:paraId="77C81547" w14:textId="57D8DA8D" w:rsidR="004A5F2E" w:rsidRDefault="004A5F2E" w:rsidP="004A5F2E">
            <w:pPr>
              <w:pStyle w:val="NormalnyWeb"/>
            </w:pPr>
            <w:r>
              <w:rPr>
                <w:rStyle w:val="Pogrubienie"/>
              </w:rPr>
              <w:t>8.Współpraca zespołowa w szkole</w:t>
            </w:r>
            <w:r>
              <w:br/>
              <w:t>Rola psychologa w zespole nauczycielskim i międzyinstytucjonalnym. Organizacja wsparcia wokół ucznia.</w:t>
            </w:r>
          </w:p>
          <w:p w14:paraId="276E0A2C" w14:textId="3E01492C" w:rsidR="00D62D5D" w:rsidRPr="0009094D" w:rsidRDefault="00D62D5D" w:rsidP="004A5F2E">
            <w:pPr>
              <w:ind w:left="720"/>
              <w:rPr>
                <w:sz w:val="24"/>
                <w:szCs w:val="24"/>
              </w:rPr>
            </w:pPr>
          </w:p>
        </w:tc>
      </w:tr>
      <w:tr w:rsidR="00D62D5D" w:rsidRPr="00742916" w14:paraId="6828A5C0" w14:textId="77777777" w:rsidTr="007F6E52">
        <w:tc>
          <w:tcPr>
            <w:tcW w:w="10008" w:type="dxa"/>
            <w:shd w:val="clear" w:color="auto" w:fill="FFFFFF" w:themeFill="background1"/>
          </w:tcPr>
          <w:p w14:paraId="7A9CB06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1AE8C55E" w14:textId="77777777" w:rsidTr="00C275A2">
        <w:tc>
          <w:tcPr>
            <w:tcW w:w="10008" w:type="dxa"/>
          </w:tcPr>
          <w:p w14:paraId="6DB6A9CF" w14:textId="77777777" w:rsidR="00D8500E" w:rsidRDefault="00D8500E" w:rsidP="00D8500E">
            <w:pPr>
              <w:pStyle w:val="NormalnyWeb"/>
            </w:pPr>
            <w:r>
              <w:rPr>
                <w:rFonts w:hAnsi="Symbol"/>
              </w:rPr>
              <w:t></w:t>
            </w:r>
            <w:r>
              <w:t xml:space="preserve">  Rozpoznawanie objawów i klasyfikacja specjalnych potrzeb edukacyjnych (SPE) na podstawie studiów przypadku.</w:t>
            </w:r>
          </w:p>
          <w:p w14:paraId="139D5DE4" w14:textId="77777777" w:rsidR="00D8500E" w:rsidRDefault="00D8500E" w:rsidP="00D8500E">
            <w:pPr>
              <w:pStyle w:val="NormalnyWeb"/>
            </w:pPr>
            <w:r>
              <w:rPr>
                <w:rFonts w:hAnsi="Symbol"/>
              </w:rPr>
              <w:t></w:t>
            </w:r>
            <w:r>
              <w:t xml:space="preserve">  Praktyczne zastosowanie metod diagnozy psychopedagogicznej: obserwacja, wywiad, analiza dokumentacji.</w:t>
            </w:r>
          </w:p>
          <w:p w14:paraId="1727B8B1" w14:textId="77777777" w:rsidR="00D8500E" w:rsidRDefault="00D8500E" w:rsidP="00D8500E">
            <w:pPr>
              <w:pStyle w:val="NormalnyWeb"/>
            </w:pPr>
            <w:r>
              <w:rPr>
                <w:rFonts w:hAnsi="Symbol"/>
              </w:rPr>
              <w:t></w:t>
            </w:r>
            <w:r>
              <w:t xml:space="preserve">  Opracowanie diagnozy funkcjonalnej ucznia z uwzględnieniem jego trudności i potencjału.</w:t>
            </w:r>
          </w:p>
          <w:p w14:paraId="69E50F00" w14:textId="77777777" w:rsidR="00D8500E" w:rsidRDefault="00D8500E" w:rsidP="00D8500E">
            <w:pPr>
              <w:pStyle w:val="NormalnyWeb"/>
            </w:pPr>
            <w:r>
              <w:rPr>
                <w:rFonts w:hAnsi="Symbol"/>
              </w:rPr>
              <w:t></w:t>
            </w:r>
            <w:r>
              <w:t xml:space="preserve">  Projektowanie dostosowań dydaktycznych: modyfikacja treści, metod i form pracy z uczniem ze SPE.</w:t>
            </w:r>
          </w:p>
          <w:p w14:paraId="137D75C1" w14:textId="77777777" w:rsidR="00D8500E" w:rsidRDefault="00D8500E" w:rsidP="00D8500E">
            <w:pPr>
              <w:pStyle w:val="NormalnyWeb"/>
            </w:pPr>
            <w:r>
              <w:rPr>
                <w:rFonts w:hAnsi="Symbol"/>
              </w:rPr>
              <w:t></w:t>
            </w:r>
            <w:r>
              <w:t xml:space="preserve">  Tworzenie i stosowanie narzędzi wsparcia psychologiczno-pedagogicznego: </w:t>
            </w:r>
            <w:proofErr w:type="spellStart"/>
            <w:r>
              <w:t>tutoring</w:t>
            </w:r>
            <w:proofErr w:type="spellEnd"/>
            <w:r>
              <w:t>, mentoring, praca w grupach.</w:t>
            </w:r>
          </w:p>
          <w:p w14:paraId="4F1B1F2A" w14:textId="77777777" w:rsidR="00D8500E" w:rsidRDefault="00D8500E" w:rsidP="00D8500E">
            <w:pPr>
              <w:pStyle w:val="NormalnyWeb"/>
            </w:pPr>
            <w:r>
              <w:rPr>
                <w:rFonts w:hAnsi="Symbol"/>
              </w:rPr>
              <w:lastRenderedPageBreak/>
              <w:t></w:t>
            </w:r>
            <w:r>
              <w:t xml:space="preserve">  Symulacje rozmów z uczniem i jego rodziną z zastosowaniem języka inkluzyjnego i technik komunikacji empatycznej.</w:t>
            </w:r>
          </w:p>
          <w:p w14:paraId="5E8774FC" w14:textId="77777777" w:rsidR="00D8500E" w:rsidRDefault="00D8500E" w:rsidP="00D8500E">
            <w:pPr>
              <w:pStyle w:val="NormalnyWeb"/>
            </w:pPr>
            <w:r>
              <w:rPr>
                <w:rFonts w:hAnsi="Symbol"/>
              </w:rPr>
              <w:t></w:t>
            </w:r>
            <w:r>
              <w:t xml:space="preserve">  Analiza dokumentacji edukacyjnej: IPET, opinie i orzeczenia PPP, interpretacja przepisów prawa oświatowego.</w:t>
            </w:r>
          </w:p>
          <w:p w14:paraId="0D9FC283" w14:textId="77777777" w:rsidR="00D8500E" w:rsidRDefault="00D8500E" w:rsidP="00D8500E">
            <w:pPr>
              <w:pStyle w:val="NormalnyWeb"/>
            </w:pPr>
            <w:r>
              <w:rPr>
                <w:rFonts w:hAnsi="Symbol"/>
              </w:rPr>
              <w:t></w:t>
            </w:r>
            <w:r>
              <w:t xml:space="preserve">  Planowanie i odgrywanie współpracy zespołowej oraz międzyinstytucjonalnej wokół ucznia z SPE.</w:t>
            </w:r>
          </w:p>
          <w:p w14:paraId="59EE02A8" w14:textId="381E26A8" w:rsidR="00D62D5D" w:rsidRPr="0009094D" w:rsidRDefault="00D62D5D" w:rsidP="00D8500E">
            <w:pPr>
              <w:spacing w:before="100" w:beforeAutospacing="1" w:after="100" w:afterAutospacing="1" w:line="259" w:lineRule="auto"/>
              <w:ind w:left="720"/>
              <w:rPr>
                <w:sz w:val="24"/>
                <w:szCs w:val="24"/>
              </w:rPr>
            </w:pPr>
          </w:p>
        </w:tc>
      </w:tr>
      <w:tr w:rsidR="00D62D5D" w:rsidRPr="00742916" w14:paraId="66DA7067" w14:textId="77777777" w:rsidTr="007F6E52">
        <w:tc>
          <w:tcPr>
            <w:tcW w:w="10008" w:type="dxa"/>
            <w:shd w:val="clear" w:color="auto" w:fill="FFFFFF" w:themeFill="background1"/>
          </w:tcPr>
          <w:p w14:paraId="6EE874E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F08D7C4" w14:textId="77777777" w:rsidTr="00C275A2">
        <w:tc>
          <w:tcPr>
            <w:tcW w:w="10008" w:type="dxa"/>
          </w:tcPr>
          <w:p w14:paraId="6517043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D47677F" w14:textId="77777777" w:rsidTr="007F6E52">
        <w:tc>
          <w:tcPr>
            <w:tcW w:w="10008" w:type="dxa"/>
            <w:shd w:val="clear" w:color="auto" w:fill="FFFFFF" w:themeFill="background1"/>
          </w:tcPr>
          <w:p w14:paraId="514A5FB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9DB5772" w14:textId="77777777" w:rsidTr="00C275A2">
        <w:tc>
          <w:tcPr>
            <w:tcW w:w="10008" w:type="dxa"/>
          </w:tcPr>
          <w:p w14:paraId="275A2F7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DAE9C98" w14:textId="77777777" w:rsidTr="00C275A2">
        <w:tc>
          <w:tcPr>
            <w:tcW w:w="10008" w:type="dxa"/>
            <w:shd w:val="clear" w:color="auto" w:fill="D9D9D9"/>
          </w:tcPr>
          <w:p w14:paraId="7EB6963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7B0B970D" w14:textId="77777777" w:rsidTr="00C275A2">
        <w:tc>
          <w:tcPr>
            <w:tcW w:w="10008" w:type="dxa"/>
          </w:tcPr>
          <w:p w14:paraId="6EBA459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997E06E" w14:textId="77777777" w:rsidTr="00C275A2">
        <w:tc>
          <w:tcPr>
            <w:tcW w:w="10008" w:type="dxa"/>
            <w:shd w:val="clear" w:color="auto" w:fill="D9D9D9"/>
          </w:tcPr>
          <w:p w14:paraId="06AEC3B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0C8B37B2" w14:textId="77777777" w:rsidTr="00C275A2">
        <w:tc>
          <w:tcPr>
            <w:tcW w:w="10008" w:type="dxa"/>
          </w:tcPr>
          <w:p w14:paraId="5289D3B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53E46DF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6154A2F4" w14:textId="77777777" w:rsidTr="00E824CB">
        <w:trPr>
          <w:trHeight w:val="6466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D5AC549" w14:textId="0FC607E1" w:rsidR="00D62D5D" w:rsidRPr="00742916" w:rsidRDefault="00D62D5D" w:rsidP="001B6D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D294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757AE3B" w14:textId="77777777" w:rsidR="00D8500E" w:rsidRPr="00D8500E" w:rsidRDefault="00D8500E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500E">
              <w:rPr>
                <w:sz w:val="24"/>
                <w:szCs w:val="24"/>
              </w:rPr>
              <w:t xml:space="preserve">Bogdanowicz, M. (red.) (2011). </w:t>
            </w:r>
            <w:r w:rsidRPr="00D8500E">
              <w:rPr>
                <w:i/>
                <w:iCs/>
                <w:sz w:val="24"/>
                <w:szCs w:val="24"/>
              </w:rPr>
              <w:t>Uczeń z trudnościami w uczeniu się.</w:t>
            </w:r>
            <w:r w:rsidRPr="00D8500E">
              <w:rPr>
                <w:sz w:val="24"/>
                <w:szCs w:val="24"/>
              </w:rPr>
              <w:t xml:space="preserve"> GWP.</w:t>
            </w:r>
          </w:p>
          <w:p w14:paraId="465765AA" w14:textId="77777777" w:rsidR="00D8500E" w:rsidRPr="00D8500E" w:rsidRDefault="00D8500E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500E">
              <w:rPr>
                <w:sz w:val="24"/>
                <w:szCs w:val="24"/>
              </w:rPr>
              <w:t xml:space="preserve">Gajdzica, A. (2021). </w:t>
            </w:r>
            <w:r w:rsidRPr="00D8500E">
              <w:rPr>
                <w:i/>
                <w:iCs/>
                <w:sz w:val="24"/>
                <w:szCs w:val="24"/>
              </w:rPr>
              <w:t>Uczniowie ze specjalnymi potrzebami edukacyjnymi w szkole ogólnodostępnej.</w:t>
            </w:r>
            <w:r w:rsidRPr="00D8500E">
              <w:rPr>
                <w:sz w:val="24"/>
                <w:szCs w:val="24"/>
              </w:rPr>
              <w:t xml:space="preserve"> Impuls.</w:t>
            </w:r>
          </w:p>
          <w:p w14:paraId="3816C906" w14:textId="77777777" w:rsidR="00D8500E" w:rsidRPr="00D8500E" w:rsidRDefault="0009094D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500E">
              <w:rPr>
                <w:sz w:val="24"/>
                <w:szCs w:val="24"/>
              </w:rPr>
              <w:t>Klus-Stańska D., Nowicka M., (2005), Sensy i bezsensy edukacji wczesnoszkolnej, Warszawa ,WSiP</w:t>
            </w:r>
            <w:r w:rsidR="001B6DEF" w:rsidRPr="00D8500E">
              <w:rPr>
                <w:sz w:val="24"/>
                <w:szCs w:val="24"/>
              </w:rPr>
              <w:t>.</w:t>
            </w:r>
          </w:p>
          <w:p w14:paraId="54A15CB5" w14:textId="451B0189" w:rsidR="0009094D" w:rsidRDefault="0009094D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500E">
              <w:rPr>
                <w:sz w:val="24"/>
                <w:szCs w:val="24"/>
              </w:rPr>
              <w:t>Żytko M. (2010), Pozwólmy dzieciom mówić i pisać: w kontekście badań umiejętności językowych trzecioklasistów, Centralna Komisja Egzaminacyjna</w:t>
            </w:r>
            <w:r w:rsidR="001B6DEF" w:rsidRPr="00D8500E">
              <w:rPr>
                <w:sz w:val="24"/>
                <w:szCs w:val="24"/>
              </w:rPr>
              <w:t>.</w:t>
            </w:r>
          </w:p>
          <w:p w14:paraId="4FDBD5D3" w14:textId="3FA6E8C7" w:rsidR="00D8500E" w:rsidRDefault="00D8500E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500E">
              <w:rPr>
                <w:sz w:val="24"/>
                <w:szCs w:val="24"/>
              </w:rPr>
              <w:t>Edukacja skuteczna, przyjazna i nowoczesna. Przewodnik: Jak organizować edukację uczniów ze specjalnymi potrzebami edukacyjnymi? MEN, Warszawa 2010.</w:t>
            </w:r>
          </w:p>
          <w:p w14:paraId="1D616823" w14:textId="77777777" w:rsidR="00E824CB" w:rsidRDefault="00942289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942289">
              <w:rPr>
                <w:sz w:val="24"/>
                <w:szCs w:val="24"/>
              </w:rPr>
              <w:t>Głodkowska</w:t>
            </w:r>
            <w:proofErr w:type="spellEnd"/>
            <w:r w:rsidRPr="00942289">
              <w:rPr>
                <w:sz w:val="24"/>
                <w:szCs w:val="24"/>
              </w:rPr>
              <w:t>, J. (red.) Uczeń ze specjalnymi potrzebami edukacyjnymi w szkole ogólnodostępnej. Wybrane zagadnienia teoretyczne, diagnostyczne i metodyczne. Warszawa 2011.</w:t>
            </w:r>
          </w:p>
          <w:p w14:paraId="3A0B5F52" w14:textId="310163E0" w:rsidR="00D62D5D" w:rsidRPr="00E824CB" w:rsidRDefault="00BF7CC0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F7CC0">
              <w:rPr>
                <w:sz w:val="24"/>
                <w:szCs w:val="24"/>
              </w:rPr>
              <w:t>Uczeń ze specjalnymi potrzebami edukacyjnymi w systemie edukacji w świetle nowych przepisów prawa oświatowego</w:t>
            </w:r>
            <w:r>
              <w:rPr>
                <w:sz w:val="24"/>
                <w:szCs w:val="24"/>
              </w:rPr>
              <w:t>- raport ORE</w:t>
            </w:r>
          </w:p>
        </w:tc>
      </w:tr>
      <w:tr w:rsidR="00D62D5D" w:rsidRPr="00742916" w14:paraId="30CD6E62" w14:textId="77777777" w:rsidTr="00C275A2">
        <w:tc>
          <w:tcPr>
            <w:tcW w:w="2660" w:type="dxa"/>
          </w:tcPr>
          <w:p w14:paraId="06FC6680" w14:textId="2F133ADD" w:rsidR="00D62D5D" w:rsidRPr="00742916" w:rsidRDefault="00D62D5D" w:rsidP="001B6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D294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DDB68A5" w14:textId="77777777" w:rsidR="00D62D5D" w:rsidRDefault="0009094D" w:rsidP="001B6DEF">
            <w:pPr>
              <w:pStyle w:val="NormalnyWeb"/>
              <w:spacing w:before="0" w:beforeAutospacing="0" w:after="0" w:afterAutospacing="0"/>
            </w:pPr>
            <w:proofErr w:type="spellStart"/>
            <w:r>
              <w:t>Helm</w:t>
            </w:r>
            <w:proofErr w:type="spellEnd"/>
            <w:r>
              <w:t xml:space="preserve"> J. H., Katz L. G(2003), Mali badacze. Metoda projektu w edukacji elementarnej, Warszawa</w:t>
            </w:r>
            <w:r w:rsidR="001B6DEF">
              <w:t>.</w:t>
            </w:r>
          </w:p>
          <w:p w14:paraId="071207FE" w14:textId="06BB5D76" w:rsidR="00BF7CC0" w:rsidRPr="00BF7CC0" w:rsidRDefault="00BF7CC0" w:rsidP="00BF7CC0">
            <w:pPr>
              <w:shd w:val="clear" w:color="auto" w:fill="FFFFFF"/>
              <w:outlineLvl w:val="0"/>
              <w:rPr>
                <w:color w:val="252525"/>
                <w:kern w:val="36"/>
                <w:sz w:val="24"/>
                <w:szCs w:val="24"/>
              </w:rPr>
            </w:pPr>
            <w:r>
              <w:rPr>
                <w:color w:val="252525"/>
                <w:kern w:val="36"/>
                <w:sz w:val="24"/>
                <w:szCs w:val="24"/>
              </w:rPr>
              <w:t xml:space="preserve">J. Dyrda i inni ( 2020), </w:t>
            </w:r>
            <w:r w:rsidRPr="00BF7CC0">
              <w:rPr>
                <w:color w:val="252525"/>
                <w:kern w:val="36"/>
                <w:sz w:val="24"/>
                <w:szCs w:val="24"/>
              </w:rPr>
              <w:t>Uczeń ze specjalnymi potrzebami edukacyjnymi w refleksji i działaniu nauczyciela. Wybrane zagadnienia</w:t>
            </w:r>
            <w:r>
              <w:rPr>
                <w:color w:val="252525"/>
                <w:kern w:val="36"/>
                <w:sz w:val="24"/>
                <w:szCs w:val="24"/>
              </w:rPr>
              <w:t>, wyd. A. Marszałek</w:t>
            </w:r>
          </w:p>
          <w:p w14:paraId="43265666" w14:textId="346162DF" w:rsidR="00BF7CC0" w:rsidRPr="00742916" w:rsidRDefault="00BF7CC0" w:rsidP="001B6DEF">
            <w:pPr>
              <w:pStyle w:val="NormalnyWeb"/>
              <w:spacing w:before="0" w:beforeAutospacing="0" w:after="0" w:afterAutospacing="0"/>
            </w:pPr>
          </w:p>
        </w:tc>
      </w:tr>
      <w:tr w:rsidR="00D62D5D" w:rsidRPr="00742916" w14:paraId="74E4800D" w14:textId="77777777" w:rsidTr="00C275A2">
        <w:tc>
          <w:tcPr>
            <w:tcW w:w="2660" w:type="dxa"/>
          </w:tcPr>
          <w:p w14:paraId="54106B95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4FC25FF" w14:textId="77777777" w:rsidR="00D62D5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problemowy</w:t>
            </w:r>
          </w:p>
          <w:p w14:paraId="284A6C93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z prezentacją multimedialną</w:t>
            </w:r>
          </w:p>
          <w:p w14:paraId="4A33FB13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tekstów z dyskusją</w:t>
            </w:r>
          </w:p>
          <w:p w14:paraId="4733E02B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Wykonywanie doświadczeń</w:t>
            </w:r>
          </w:p>
          <w:p w14:paraId="2C2BAA6A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w grupach</w:t>
            </w:r>
          </w:p>
          <w:p w14:paraId="2235615A" w14:textId="77777777" w:rsidR="0009094D" w:rsidRPr="006878B0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Gry symulacyjne</w:t>
            </w:r>
          </w:p>
        </w:tc>
      </w:tr>
      <w:tr w:rsidR="007F6E52" w:rsidRPr="00742916" w14:paraId="5E56705F" w14:textId="77777777" w:rsidTr="00C275A2">
        <w:tc>
          <w:tcPr>
            <w:tcW w:w="2660" w:type="dxa"/>
          </w:tcPr>
          <w:p w14:paraId="7D11621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EEBFD05" w14:textId="7FD8DF73" w:rsidR="007F6E52" w:rsidRPr="004A5F2E" w:rsidRDefault="004A5F2E" w:rsidP="00217BEC">
            <w:pPr>
              <w:rPr>
                <w:bCs/>
                <w:sz w:val="24"/>
                <w:szCs w:val="24"/>
              </w:rPr>
            </w:pPr>
            <w:r w:rsidRPr="004A5F2E">
              <w:rPr>
                <w:bCs/>
                <w:sz w:val="24"/>
                <w:szCs w:val="24"/>
              </w:rPr>
              <w:t xml:space="preserve">Analiza </w:t>
            </w:r>
            <w:proofErr w:type="spellStart"/>
            <w:r w:rsidRPr="004A5F2E">
              <w:rPr>
                <w:bCs/>
                <w:sz w:val="24"/>
                <w:szCs w:val="24"/>
              </w:rPr>
              <w:t>case</w:t>
            </w:r>
            <w:proofErr w:type="spellEnd"/>
            <w:r w:rsidRPr="004A5F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A5F2E">
              <w:rPr>
                <w:bCs/>
                <w:sz w:val="24"/>
                <w:szCs w:val="24"/>
              </w:rPr>
              <w:t>study</w:t>
            </w:r>
            <w:proofErr w:type="spellEnd"/>
          </w:p>
        </w:tc>
      </w:tr>
    </w:tbl>
    <w:p w14:paraId="3521D842" w14:textId="0E890189" w:rsidR="00D62D5D" w:rsidRPr="0074288E" w:rsidRDefault="000D2947" w:rsidP="00D62D5D">
      <w:pPr>
        <w:rPr>
          <w:sz w:val="22"/>
          <w:szCs w:val="22"/>
        </w:rPr>
      </w:pPr>
      <w:bookmarkStart w:id="2" w:name="_Hlk142328812"/>
      <w:bookmarkStart w:id="3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0B394BD3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723D75" w14:textId="77777777" w:rsidR="00D62D5D" w:rsidRPr="009B577A" w:rsidRDefault="00D62D5D" w:rsidP="00C275A2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AC9768" w14:textId="77777777" w:rsidR="00D62D5D" w:rsidRPr="009B577A" w:rsidRDefault="00D62D5D" w:rsidP="00F74C63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7A69EBF2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01E855E" w14:textId="77777777" w:rsidR="00D62D5D" w:rsidRPr="009B577A" w:rsidRDefault="00AC1C26" w:rsidP="00A70FBC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Kolokwium pisemne z części wykładowej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EF24F7" w14:textId="0A28F504" w:rsidR="00D62D5D" w:rsidRPr="009B577A" w:rsidRDefault="00077820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02,03</w:t>
            </w:r>
          </w:p>
        </w:tc>
      </w:tr>
      <w:tr w:rsidR="00D62D5D" w14:paraId="7AF6641D" w14:textId="77777777" w:rsidTr="00C275A2">
        <w:tc>
          <w:tcPr>
            <w:tcW w:w="8208" w:type="dxa"/>
            <w:gridSpan w:val="2"/>
          </w:tcPr>
          <w:p w14:paraId="4C8DA969" w14:textId="77777777" w:rsidR="00D62D5D" w:rsidRPr="009B577A" w:rsidRDefault="00AC1C26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Projekt metodyczny </w:t>
            </w:r>
          </w:p>
        </w:tc>
        <w:tc>
          <w:tcPr>
            <w:tcW w:w="1800" w:type="dxa"/>
          </w:tcPr>
          <w:p w14:paraId="71A8FCC7" w14:textId="7A0E1AD9" w:rsidR="00D62D5D" w:rsidRPr="009B577A" w:rsidRDefault="00077820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01,02,03,04,05</w:t>
            </w:r>
          </w:p>
        </w:tc>
      </w:tr>
      <w:tr w:rsidR="00D62D5D" w14:paraId="61687EF0" w14:textId="77777777" w:rsidTr="00C275A2">
        <w:tc>
          <w:tcPr>
            <w:tcW w:w="8208" w:type="dxa"/>
            <w:gridSpan w:val="2"/>
          </w:tcPr>
          <w:p w14:paraId="596B9642" w14:textId="77777777" w:rsidR="00D62D5D" w:rsidRPr="009B577A" w:rsidRDefault="00AC1C26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Kolokwium ćwiczeniowe </w:t>
            </w:r>
          </w:p>
        </w:tc>
        <w:tc>
          <w:tcPr>
            <w:tcW w:w="1800" w:type="dxa"/>
          </w:tcPr>
          <w:p w14:paraId="0F704735" w14:textId="69A9FCE4" w:rsidR="00D62D5D" w:rsidRPr="009B577A" w:rsidRDefault="00077820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02,03,04</w:t>
            </w:r>
          </w:p>
        </w:tc>
      </w:tr>
      <w:tr w:rsidR="00D62D5D" w14:paraId="4D261B6A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0DAB05B" w14:textId="77777777" w:rsidR="00D62D5D" w:rsidRPr="009B577A" w:rsidRDefault="00D62D5D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0AC4D80" w14:textId="7D203FBC" w:rsidR="00217BEC" w:rsidRPr="009B577A" w:rsidRDefault="00592B5F" w:rsidP="00217BEC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Zaliczenie </w:t>
            </w:r>
            <w:r w:rsidR="00AC1C26" w:rsidRPr="009B577A">
              <w:rPr>
                <w:sz w:val="24"/>
                <w:szCs w:val="24"/>
              </w:rPr>
              <w:t>z oceną</w:t>
            </w:r>
            <w:r w:rsidR="004A5F2E">
              <w:rPr>
                <w:sz w:val="24"/>
                <w:szCs w:val="24"/>
              </w:rPr>
              <w:t xml:space="preserve">, </w:t>
            </w:r>
            <w:r w:rsidR="00AC1C26" w:rsidRPr="009B577A">
              <w:rPr>
                <w:sz w:val="24"/>
                <w:szCs w:val="24"/>
              </w:rPr>
              <w:t xml:space="preserve"> ocena projektu metodycznego</w:t>
            </w:r>
            <w:r w:rsidR="001B6DEF">
              <w:rPr>
                <w:sz w:val="24"/>
                <w:szCs w:val="24"/>
              </w:rPr>
              <w:t>.</w:t>
            </w:r>
          </w:p>
        </w:tc>
      </w:tr>
    </w:tbl>
    <w:p w14:paraId="49F696B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13CCC173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4019359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1B7E8A2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0861B28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27C4F0AB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1260C2E" w14:textId="77777777" w:rsidR="00D62D5D" w:rsidRDefault="00D62D5D" w:rsidP="00077820">
            <w:pPr>
              <w:jc w:val="center"/>
              <w:rPr>
                <w:sz w:val="24"/>
                <w:szCs w:val="24"/>
              </w:rPr>
            </w:pPr>
          </w:p>
          <w:p w14:paraId="1BAE0B6B" w14:textId="77777777" w:rsidR="00D62D5D" w:rsidRPr="00742916" w:rsidRDefault="00D62D5D" w:rsidP="00077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EF8BF04" w14:textId="4B48F26E" w:rsidR="00D62D5D" w:rsidRPr="00742916" w:rsidRDefault="00D62D5D" w:rsidP="0007782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godzin</w:t>
            </w:r>
          </w:p>
        </w:tc>
      </w:tr>
      <w:tr w:rsidR="000E6065" w:rsidRPr="00742916" w14:paraId="012C42E1" w14:textId="77777777" w:rsidTr="000E6065">
        <w:trPr>
          <w:trHeight w:val="262"/>
        </w:trPr>
        <w:tc>
          <w:tcPr>
            <w:tcW w:w="5070" w:type="dxa"/>
            <w:vMerge/>
          </w:tcPr>
          <w:p w14:paraId="49519F78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B5FA6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F75B453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6193E104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6FF0D7E" w14:textId="77777777" w:rsidTr="000E6065">
        <w:trPr>
          <w:trHeight w:val="262"/>
        </w:trPr>
        <w:tc>
          <w:tcPr>
            <w:tcW w:w="5070" w:type="dxa"/>
          </w:tcPr>
          <w:p w14:paraId="1A0E5ED9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4596BA6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58382DA" w14:textId="2541CCD8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13FC898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30AE64B2" w14:textId="77777777" w:rsidTr="000E6065">
        <w:trPr>
          <w:trHeight w:val="262"/>
        </w:trPr>
        <w:tc>
          <w:tcPr>
            <w:tcW w:w="5070" w:type="dxa"/>
          </w:tcPr>
          <w:p w14:paraId="01B55CF1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25BB3114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9568BD9" w14:textId="685C34E9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83FBFD0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0BBC06E" w14:textId="77777777" w:rsidTr="000E6065">
        <w:trPr>
          <w:trHeight w:val="262"/>
        </w:trPr>
        <w:tc>
          <w:tcPr>
            <w:tcW w:w="5070" w:type="dxa"/>
          </w:tcPr>
          <w:p w14:paraId="2D59BF7E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7141728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08C93B94" w14:textId="15D6162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7782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AFF5710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88A8C5C" w14:textId="77777777" w:rsidTr="000E6065">
        <w:trPr>
          <w:trHeight w:val="262"/>
        </w:trPr>
        <w:tc>
          <w:tcPr>
            <w:tcW w:w="5070" w:type="dxa"/>
          </w:tcPr>
          <w:p w14:paraId="5DD1F79A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5B14BF43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5FA51E5" w14:textId="618E9C07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248EE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3633AE21" w14:textId="77777777" w:rsidTr="000E6065">
        <w:trPr>
          <w:trHeight w:val="262"/>
        </w:trPr>
        <w:tc>
          <w:tcPr>
            <w:tcW w:w="5070" w:type="dxa"/>
          </w:tcPr>
          <w:p w14:paraId="66375C7E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4E43B04" w14:textId="77777777" w:rsidR="000E6065" w:rsidRPr="00742916" w:rsidRDefault="00FA5F2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2B90235" w14:textId="77777777" w:rsidR="000E6065" w:rsidRPr="00742916" w:rsidRDefault="00FA5F2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E96B1E7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34710C1" w14:textId="77777777" w:rsidTr="000E6065">
        <w:trPr>
          <w:trHeight w:val="262"/>
        </w:trPr>
        <w:tc>
          <w:tcPr>
            <w:tcW w:w="5070" w:type="dxa"/>
          </w:tcPr>
          <w:p w14:paraId="77ABFF34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C6A5837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6C7063B" w14:textId="77E23FB5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C46CD85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94FD17A" w14:textId="77777777" w:rsidTr="000E6065">
        <w:trPr>
          <w:trHeight w:val="262"/>
        </w:trPr>
        <w:tc>
          <w:tcPr>
            <w:tcW w:w="5070" w:type="dxa"/>
          </w:tcPr>
          <w:p w14:paraId="285A80C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30A07EA" w14:textId="3466C28F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2DE5E65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D81FFC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3E64225" w14:textId="77777777" w:rsidTr="000E6065">
        <w:trPr>
          <w:trHeight w:val="262"/>
        </w:trPr>
        <w:tc>
          <w:tcPr>
            <w:tcW w:w="5070" w:type="dxa"/>
          </w:tcPr>
          <w:p w14:paraId="1624016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E55815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09D2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CAAEA2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EE3B028" w14:textId="77777777" w:rsidTr="000E6065">
        <w:trPr>
          <w:trHeight w:val="262"/>
        </w:trPr>
        <w:tc>
          <w:tcPr>
            <w:tcW w:w="5070" w:type="dxa"/>
          </w:tcPr>
          <w:p w14:paraId="73846D10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A590708" w14:textId="77777777" w:rsidR="000E6065" w:rsidRPr="00742916" w:rsidRDefault="00FA5F2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046FA071" w14:textId="447D4139" w:rsidR="000E6065" w:rsidRPr="00742916" w:rsidRDefault="0007782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496ABD0E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5D4405F9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FE9C1DB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5BEA16F" w14:textId="77777777" w:rsidR="00D62D5D" w:rsidRPr="00A70FBC" w:rsidRDefault="00592B5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2396D7C3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5C27C16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11F29E5" w14:textId="166EA4FF" w:rsidR="00D62D5D" w:rsidRPr="00742916" w:rsidRDefault="000778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7818BFA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E015B3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BAD72C4" w14:textId="2DBC8D66" w:rsidR="00905950" w:rsidRDefault="000778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2E42FA0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87DBD57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AD591B1" w14:textId="16C212C2" w:rsidR="00D62D5D" w:rsidRPr="00EA2BC5" w:rsidRDefault="000778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5A7EF0BA" w14:textId="77777777" w:rsidR="00926757" w:rsidRDefault="00926757"/>
    <w:sectPr w:rsidR="00926757" w:rsidSect="0007782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51E14" w14:textId="77777777" w:rsidR="004959BE" w:rsidRDefault="004959BE" w:rsidP="00905950">
      <w:r>
        <w:separator/>
      </w:r>
    </w:p>
  </w:endnote>
  <w:endnote w:type="continuationSeparator" w:id="0">
    <w:p w14:paraId="0D94915C" w14:textId="77777777" w:rsidR="004959BE" w:rsidRDefault="004959B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3B614" w14:textId="77777777" w:rsidR="004959BE" w:rsidRDefault="004959BE" w:rsidP="00905950">
      <w:r>
        <w:separator/>
      </w:r>
    </w:p>
  </w:footnote>
  <w:footnote w:type="continuationSeparator" w:id="0">
    <w:p w14:paraId="259C85B1" w14:textId="77777777" w:rsidR="004959BE" w:rsidRDefault="004959BE" w:rsidP="00905950">
      <w:r>
        <w:continuationSeparator/>
      </w:r>
    </w:p>
  </w:footnote>
  <w:footnote w:id="1">
    <w:p w14:paraId="72A765A6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1722"/>
    <w:multiLevelType w:val="hybridMultilevel"/>
    <w:tmpl w:val="0AEC3E72"/>
    <w:lvl w:ilvl="0" w:tplc="14929D74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3D5EDF"/>
    <w:multiLevelType w:val="multilevel"/>
    <w:tmpl w:val="A3CEB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593156"/>
    <w:multiLevelType w:val="multilevel"/>
    <w:tmpl w:val="F7DA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D1EE6"/>
    <w:multiLevelType w:val="multilevel"/>
    <w:tmpl w:val="15BAF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2F59AE"/>
    <w:multiLevelType w:val="multilevel"/>
    <w:tmpl w:val="5B9E5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CE3E6B"/>
    <w:multiLevelType w:val="multilevel"/>
    <w:tmpl w:val="8312D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065EF7"/>
    <w:multiLevelType w:val="multilevel"/>
    <w:tmpl w:val="E9A64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2047374">
    <w:abstractNumId w:val="3"/>
  </w:num>
  <w:num w:numId="2" w16cid:durableId="2100251788">
    <w:abstractNumId w:val="6"/>
  </w:num>
  <w:num w:numId="3" w16cid:durableId="285476708">
    <w:abstractNumId w:val="5"/>
  </w:num>
  <w:num w:numId="4" w16cid:durableId="1000306082">
    <w:abstractNumId w:val="4"/>
  </w:num>
  <w:num w:numId="5" w16cid:durableId="1581405179">
    <w:abstractNumId w:val="1"/>
  </w:num>
  <w:num w:numId="6" w16cid:durableId="225729828">
    <w:abstractNumId w:val="2"/>
  </w:num>
  <w:num w:numId="7" w16cid:durableId="947008852">
    <w:abstractNumId w:val="0"/>
  </w:num>
  <w:num w:numId="8" w16cid:durableId="16417655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7820"/>
    <w:rsid w:val="0009094D"/>
    <w:rsid w:val="000C2AB9"/>
    <w:rsid w:val="000D2947"/>
    <w:rsid w:val="000D2E2A"/>
    <w:rsid w:val="000E1BD2"/>
    <w:rsid w:val="000E6065"/>
    <w:rsid w:val="000F0103"/>
    <w:rsid w:val="000F5183"/>
    <w:rsid w:val="00113CAA"/>
    <w:rsid w:val="0017593C"/>
    <w:rsid w:val="0018587E"/>
    <w:rsid w:val="001B07E0"/>
    <w:rsid w:val="001B6DEF"/>
    <w:rsid w:val="001D5001"/>
    <w:rsid w:val="002076BE"/>
    <w:rsid w:val="00217BEC"/>
    <w:rsid w:val="00227333"/>
    <w:rsid w:val="00227F6D"/>
    <w:rsid w:val="00233DA8"/>
    <w:rsid w:val="00274BEF"/>
    <w:rsid w:val="00292893"/>
    <w:rsid w:val="002F0880"/>
    <w:rsid w:val="00310D4A"/>
    <w:rsid w:val="003C6074"/>
    <w:rsid w:val="003E4889"/>
    <w:rsid w:val="0042741A"/>
    <w:rsid w:val="004475B0"/>
    <w:rsid w:val="0045104D"/>
    <w:rsid w:val="0045197F"/>
    <w:rsid w:val="00457D17"/>
    <w:rsid w:val="00487B2F"/>
    <w:rsid w:val="004959BE"/>
    <w:rsid w:val="004A430B"/>
    <w:rsid w:val="004A5F2E"/>
    <w:rsid w:val="004A78BB"/>
    <w:rsid w:val="004B4A7C"/>
    <w:rsid w:val="004D46FE"/>
    <w:rsid w:val="004E6163"/>
    <w:rsid w:val="004E6648"/>
    <w:rsid w:val="0053291D"/>
    <w:rsid w:val="00534D91"/>
    <w:rsid w:val="00551E4F"/>
    <w:rsid w:val="00577DC8"/>
    <w:rsid w:val="00592B5F"/>
    <w:rsid w:val="005B0A99"/>
    <w:rsid w:val="0061773B"/>
    <w:rsid w:val="00633E24"/>
    <w:rsid w:val="006534BF"/>
    <w:rsid w:val="006878B0"/>
    <w:rsid w:val="006A0AF8"/>
    <w:rsid w:val="006C7DB2"/>
    <w:rsid w:val="006D6932"/>
    <w:rsid w:val="007124AE"/>
    <w:rsid w:val="00785125"/>
    <w:rsid w:val="0079160A"/>
    <w:rsid w:val="007A1A0B"/>
    <w:rsid w:val="007A2AB3"/>
    <w:rsid w:val="007C652F"/>
    <w:rsid w:val="007C6A21"/>
    <w:rsid w:val="007E19E6"/>
    <w:rsid w:val="007F30D2"/>
    <w:rsid w:val="007F6E52"/>
    <w:rsid w:val="0082136D"/>
    <w:rsid w:val="008E54E3"/>
    <w:rsid w:val="00900650"/>
    <w:rsid w:val="00905587"/>
    <w:rsid w:val="00905950"/>
    <w:rsid w:val="0091416A"/>
    <w:rsid w:val="0092458B"/>
    <w:rsid w:val="00926757"/>
    <w:rsid w:val="00942289"/>
    <w:rsid w:val="0094566C"/>
    <w:rsid w:val="00970179"/>
    <w:rsid w:val="00993744"/>
    <w:rsid w:val="009B1E54"/>
    <w:rsid w:val="009B577A"/>
    <w:rsid w:val="009D1301"/>
    <w:rsid w:val="009F7570"/>
    <w:rsid w:val="00A0216D"/>
    <w:rsid w:val="00A03B6D"/>
    <w:rsid w:val="00A128E6"/>
    <w:rsid w:val="00A42282"/>
    <w:rsid w:val="00A70FBC"/>
    <w:rsid w:val="00A807BF"/>
    <w:rsid w:val="00A80F05"/>
    <w:rsid w:val="00A82DF8"/>
    <w:rsid w:val="00A87629"/>
    <w:rsid w:val="00A91882"/>
    <w:rsid w:val="00AC1C26"/>
    <w:rsid w:val="00AD3A8B"/>
    <w:rsid w:val="00AE5499"/>
    <w:rsid w:val="00B346B8"/>
    <w:rsid w:val="00B35974"/>
    <w:rsid w:val="00B80860"/>
    <w:rsid w:val="00BC29DC"/>
    <w:rsid w:val="00BD23E3"/>
    <w:rsid w:val="00BD5BD6"/>
    <w:rsid w:val="00BF09B6"/>
    <w:rsid w:val="00BF7CC0"/>
    <w:rsid w:val="00C42778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6797C"/>
    <w:rsid w:val="00D7132B"/>
    <w:rsid w:val="00D828D1"/>
    <w:rsid w:val="00D8500E"/>
    <w:rsid w:val="00D95C14"/>
    <w:rsid w:val="00DB6CBA"/>
    <w:rsid w:val="00DC3F81"/>
    <w:rsid w:val="00DD4B25"/>
    <w:rsid w:val="00E40952"/>
    <w:rsid w:val="00E40D52"/>
    <w:rsid w:val="00E824CB"/>
    <w:rsid w:val="00EA2BC5"/>
    <w:rsid w:val="00F048F4"/>
    <w:rsid w:val="00F3074D"/>
    <w:rsid w:val="00F357A7"/>
    <w:rsid w:val="00F54B43"/>
    <w:rsid w:val="00F74C63"/>
    <w:rsid w:val="00F85E55"/>
    <w:rsid w:val="00FA5F23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8EE06"/>
  <w15:docId w15:val="{C90A6E52-A079-4287-AC99-B6140EFF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9094D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18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188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18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18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188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8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882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4A5F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CC185C-738A-4A17-841C-413DB60E5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1051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3</cp:revision>
  <cp:lastPrinted>2019-04-16T11:55:00Z</cp:lastPrinted>
  <dcterms:created xsi:type="dcterms:W3CDTF">2025-06-12T10:26:00Z</dcterms:created>
  <dcterms:modified xsi:type="dcterms:W3CDTF">2025-06-19T18:35:00Z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